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80" w:rsidRPr="00C0166C" w:rsidRDefault="006C2B10" w:rsidP="00B2254E">
      <w:pPr>
        <w:spacing w:beforeLines="50" w:afterLines="50"/>
        <w:jc w:val="center"/>
        <w:rPr>
          <w:rFonts w:ascii="华文中宋" w:eastAsia="华文中宋" w:hAnsi="华文中宋"/>
          <w:b/>
          <w:color w:val="000000" w:themeColor="text1"/>
          <w:sz w:val="44"/>
          <w:szCs w:val="44"/>
        </w:rPr>
      </w:pPr>
      <w:r w:rsidRPr="00C0166C">
        <w:rPr>
          <w:rFonts w:ascii="华文中宋" w:eastAsia="华文中宋" w:hAnsi="华文中宋" w:hint="eastAsia"/>
          <w:b/>
          <w:color w:val="000000" w:themeColor="text1"/>
          <w:sz w:val="44"/>
          <w:szCs w:val="44"/>
        </w:rPr>
        <w:t>安徽财经大学本科专业设置管理办法</w:t>
      </w:r>
    </w:p>
    <w:p w:rsidR="00875A80" w:rsidRDefault="006C2B10">
      <w:pPr>
        <w:spacing w:line="360" w:lineRule="auto"/>
        <w:ind w:firstLineChars="1300" w:firstLine="3654"/>
        <w:rPr>
          <w:rFonts w:ascii="楷体" w:eastAsia="楷体" w:hAnsi="楷体" w:cs="楷体"/>
          <w:b/>
          <w:color w:val="000000" w:themeColor="text1"/>
          <w:sz w:val="28"/>
          <w:szCs w:val="28"/>
        </w:rPr>
      </w:pPr>
      <w:r>
        <w:rPr>
          <w:rFonts w:ascii="楷体" w:eastAsia="楷体" w:hAnsi="楷体" w:cs="楷体" w:hint="eastAsia"/>
          <w:b/>
          <w:color w:val="000000" w:themeColor="text1"/>
          <w:sz w:val="28"/>
          <w:szCs w:val="28"/>
        </w:rPr>
        <w:t>一、总 则</w:t>
      </w:r>
    </w:p>
    <w:p w:rsidR="00875A80" w:rsidRDefault="006C2B10">
      <w:pPr>
        <w:spacing w:line="360" w:lineRule="auto"/>
        <w:ind w:firstLineChars="200" w:firstLine="562"/>
        <w:rPr>
          <w:rFonts w:ascii="楷体" w:eastAsia="楷体" w:hAnsi="楷体" w:cs="楷体"/>
          <w:color w:val="000000" w:themeColor="text1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color w:val="000000" w:themeColor="text1"/>
          <w:kern w:val="0"/>
          <w:sz w:val="28"/>
          <w:szCs w:val="28"/>
        </w:rPr>
        <w:t>第一条</w:t>
      </w:r>
      <w:r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color w:val="000000" w:themeColor="text1"/>
          <w:sz w:val="28"/>
          <w:szCs w:val="28"/>
        </w:rPr>
        <w:t>为全面贯彻落实全国教育大会和教育部“新时代高等学校本科教育工作会议”精神，</w:t>
      </w:r>
      <w:r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>提升我校本科教育质量，优化专业结构与布局，强化专业内涵建设与特色发展，建立健全专业有进有出的动态调整机制，推动就业、招生计划与人才培养的有效联动。根据教育部《普通高等学校本科专业设置管理规定》（教高〔2012〕9号）和《普通高等学校本科专业类教学质量国家标准》（2018），适应专业评估和专业认证的需要，结合我校专业建设实际，规范专业申报、停招、撤销的管理程序，特制定本办法。</w:t>
      </w:r>
    </w:p>
    <w:p w:rsidR="00875A80" w:rsidRDefault="006C2B10">
      <w:pPr>
        <w:spacing w:line="360" w:lineRule="auto"/>
        <w:ind w:firstLineChars="200" w:firstLine="562"/>
        <w:rPr>
          <w:rFonts w:ascii="楷体" w:eastAsia="楷体" w:hAnsi="楷体" w:cs="楷体"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color w:val="000000" w:themeColor="text1"/>
          <w:kern w:val="0"/>
          <w:sz w:val="28"/>
          <w:szCs w:val="28"/>
        </w:rPr>
        <w:t>第二条</w:t>
      </w:r>
      <w:r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 xml:space="preserve">  本科专业设置管理立足于社会经济发展对专业人才的需求，依托我校“新经管”建设工程，面向未来，坚持专业交叉与融合，促进专业相互支撑与协调发展。</w:t>
      </w:r>
    </w:p>
    <w:p w:rsidR="00875A80" w:rsidRDefault="006C2B10">
      <w:pPr>
        <w:spacing w:line="360" w:lineRule="auto"/>
        <w:ind w:firstLineChars="1100" w:firstLine="3092"/>
        <w:rPr>
          <w:rFonts w:ascii="楷体" w:eastAsia="楷体" w:hAnsi="楷体" w:cs="楷体"/>
          <w:b/>
          <w:color w:val="000000" w:themeColor="text1"/>
          <w:sz w:val="28"/>
          <w:szCs w:val="28"/>
        </w:rPr>
      </w:pPr>
      <w:r>
        <w:rPr>
          <w:rFonts w:ascii="楷体" w:eastAsia="楷体" w:hAnsi="楷体" w:cs="楷体" w:hint="eastAsia"/>
          <w:b/>
          <w:color w:val="000000" w:themeColor="text1"/>
          <w:sz w:val="28"/>
          <w:szCs w:val="28"/>
        </w:rPr>
        <w:t>二、领导机构与职责</w:t>
      </w:r>
    </w:p>
    <w:p w:rsidR="00875A80" w:rsidRDefault="006C2B10">
      <w:pPr>
        <w:spacing w:line="360" w:lineRule="auto"/>
        <w:ind w:firstLineChars="200" w:firstLine="562"/>
        <w:rPr>
          <w:rFonts w:ascii="楷体" w:eastAsia="楷体" w:hAnsi="楷体" w:cs="楷体"/>
          <w:color w:val="000000" w:themeColor="text1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28"/>
          <w:szCs w:val="28"/>
        </w:rPr>
        <w:t xml:space="preserve">第三条 </w:t>
      </w:r>
      <w:r>
        <w:rPr>
          <w:rFonts w:ascii="楷体" w:eastAsia="楷体" w:hAnsi="楷体" w:cs="楷体" w:hint="eastAsia"/>
          <w:color w:val="000000" w:themeColor="text1"/>
          <w:sz w:val="28"/>
          <w:szCs w:val="28"/>
        </w:rPr>
        <w:t xml:space="preserve"> 专业设置管理的领导机构</w:t>
      </w:r>
    </w:p>
    <w:p w:rsidR="00875A80" w:rsidRDefault="006C2B10">
      <w:pPr>
        <w:spacing w:line="360" w:lineRule="auto"/>
        <w:ind w:firstLineChars="200" w:firstLine="560"/>
        <w:rPr>
          <w:rFonts w:ascii="楷体" w:eastAsia="楷体" w:hAnsi="楷体" w:cs="楷体"/>
          <w:color w:val="000000" w:themeColor="text1"/>
          <w:sz w:val="28"/>
          <w:szCs w:val="28"/>
        </w:rPr>
      </w:pPr>
      <w:r>
        <w:rPr>
          <w:rFonts w:ascii="楷体" w:eastAsia="楷体" w:hAnsi="楷体" w:cs="楷体" w:hint="eastAsia"/>
          <w:color w:val="000000" w:themeColor="text1"/>
          <w:sz w:val="28"/>
          <w:szCs w:val="28"/>
        </w:rPr>
        <w:t>学校设立本科专业设置管理领导小组</w:t>
      </w:r>
    </w:p>
    <w:p w:rsidR="00875A80" w:rsidRDefault="006C2B10">
      <w:pPr>
        <w:spacing w:line="360" w:lineRule="auto"/>
        <w:ind w:firstLineChars="200" w:firstLine="560"/>
        <w:rPr>
          <w:rFonts w:ascii="楷体" w:eastAsia="楷体" w:hAnsi="楷体" w:cs="楷体"/>
          <w:color w:val="000000" w:themeColor="text1"/>
          <w:sz w:val="28"/>
          <w:szCs w:val="28"/>
        </w:rPr>
      </w:pPr>
      <w:r>
        <w:rPr>
          <w:rFonts w:ascii="楷体" w:eastAsia="楷体" w:hAnsi="楷体" w:cs="楷体" w:hint="eastAsia"/>
          <w:color w:val="000000" w:themeColor="text1"/>
          <w:sz w:val="28"/>
          <w:szCs w:val="28"/>
        </w:rPr>
        <w:t>组  长：校长</w:t>
      </w:r>
    </w:p>
    <w:p w:rsidR="00875A80" w:rsidRDefault="006C2B10">
      <w:pPr>
        <w:spacing w:line="360" w:lineRule="auto"/>
        <w:ind w:firstLineChars="200" w:firstLine="560"/>
        <w:rPr>
          <w:rFonts w:ascii="楷体" w:eastAsia="楷体" w:hAnsi="楷体" w:cs="楷体"/>
          <w:color w:val="000000" w:themeColor="text1"/>
          <w:sz w:val="28"/>
          <w:szCs w:val="28"/>
        </w:rPr>
      </w:pPr>
      <w:r>
        <w:rPr>
          <w:rFonts w:ascii="楷体" w:eastAsia="楷体" w:hAnsi="楷体" w:cs="楷体" w:hint="eastAsia"/>
          <w:color w:val="000000" w:themeColor="text1"/>
          <w:sz w:val="28"/>
          <w:szCs w:val="28"/>
        </w:rPr>
        <w:t>副组长：分管教学副校长</w:t>
      </w:r>
    </w:p>
    <w:p w:rsidR="00875A80" w:rsidRDefault="006C2B10">
      <w:pPr>
        <w:spacing w:line="360" w:lineRule="auto"/>
        <w:ind w:firstLineChars="200" w:firstLine="560"/>
        <w:rPr>
          <w:rFonts w:ascii="楷体" w:eastAsia="楷体" w:hAnsi="楷体" w:cs="楷体"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楷体" w:hint="eastAsia"/>
          <w:color w:val="000000" w:themeColor="text1"/>
          <w:sz w:val="28"/>
          <w:szCs w:val="28"/>
        </w:rPr>
        <w:t>成  员：教务处</w:t>
      </w:r>
      <w:r w:rsidR="00B2254E">
        <w:rPr>
          <w:rFonts w:ascii="楷体" w:eastAsia="楷体" w:hAnsi="楷体" w:cs="楷体" w:hint="eastAsia"/>
          <w:color w:val="000000" w:themeColor="text1"/>
          <w:sz w:val="28"/>
          <w:szCs w:val="28"/>
        </w:rPr>
        <w:t>、招生就业处</w:t>
      </w:r>
      <w:r>
        <w:rPr>
          <w:rFonts w:ascii="楷体" w:eastAsia="楷体" w:hAnsi="楷体" w:cs="楷体" w:hint="eastAsia"/>
          <w:color w:val="000000" w:themeColor="text1"/>
          <w:sz w:val="28"/>
          <w:szCs w:val="28"/>
        </w:rPr>
        <w:t>负责人、</w:t>
      </w:r>
      <w:r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>各学院（部）院长（主任）</w:t>
      </w:r>
    </w:p>
    <w:p w:rsidR="00875A80" w:rsidRDefault="006C2B10">
      <w:pPr>
        <w:spacing w:line="360" w:lineRule="auto"/>
        <w:ind w:firstLineChars="200" w:firstLine="560"/>
        <w:rPr>
          <w:rFonts w:ascii="楷体" w:eastAsia="楷体" w:hAnsi="楷体" w:cs="楷体"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楷体" w:hint="eastAsia"/>
          <w:color w:val="000000" w:themeColor="text1"/>
          <w:sz w:val="28"/>
          <w:szCs w:val="28"/>
        </w:rPr>
        <w:t>办公室设在教务处。</w:t>
      </w:r>
      <w:r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>办公室主任：</w:t>
      </w:r>
      <w:r>
        <w:rPr>
          <w:rFonts w:ascii="楷体" w:eastAsia="楷体" w:hAnsi="楷体" w:cs="楷体" w:hint="eastAsia"/>
          <w:color w:val="000000" w:themeColor="text1"/>
          <w:sz w:val="28"/>
          <w:szCs w:val="28"/>
        </w:rPr>
        <w:t>教务处负责人（兼）</w:t>
      </w:r>
      <w:r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 xml:space="preserve"> </w:t>
      </w:r>
    </w:p>
    <w:p w:rsidR="00875A80" w:rsidRDefault="006C2B10">
      <w:pPr>
        <w:spacing w:line="360" w:lineRule="auto"/>
        <w:ind w:firstLineChars="200" w:firstLine="562"/>
        <w:rPr>
          <w:rFonts w:ascii="楷体" w:eastAsia="楷体" w:hAnsi="楷体" w:cs="楷体"/>
          <w:b/>
          <w:bCs/>
          <w:color w:val="000000" w:themeColor="text1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color w:val="000000" w:themeColor="text1"/>
          <w:kern w:val="0"/>
          <w:sz w:val="28"/>
          <w:szCs w:val="28"/>
        </w:rPr>
        <w:t>第四条  职责</w:t>
      </w:r>
    </w:p>
    <w:p w:rsidR="00875A80" w:rsidRDefault="006C2B10">
      <w:pPr>
        <w:spacing w:line="360" w:lineRule="auto"/>
        <w:ind w:firstLineChars="200" w:firstLine="560"/>
        <w:rPr>
          <w:rFonts w:ascii="楷体" w:eastAsia="楷体" w:hAnsi="楷体" w:cs="楷体"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lastRenderedPageBreak/>
        <w:t>1. 各学院（部）设立</w:t>
      </w:r>
      <w:r>
        <w:rPr>
          <w:rFonts w:ascii="楷体" w:eastAsia="楷体" w:hAnsi="楷体" w:cs="楷体" w:hint="eastAsia"/>
          <w:color w:val="000000" w:themeColor="text1"/>
          <w:sz w:val="28"/>
          <w:szCs w:val="28"/>
        </w:rPr>
        <w:t>专业设置管理指导</w:t>
      </w:r>
      <w:r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>委员会，对学院（部）专业设置进行审核。院（部）</w:t>
      </w:r>
      <w:r>
        <w:rPr>
          <w:rFonts w:ascii="楷体" w:eastAsia="楷体" w:hAnsi="楷体" w:cs="楷体" w:hint="eastAsia"/>
          <w:color w:val="000000" w:themeColor="text1"/>
          <w:sz w:val="28"/>
          <w:szCs w:val="28"/>
        </w:rPr>
        <w:t>专业设置管理指导</w:t>
      </w:r>
      <w:r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>委员会应注重吸收校内外专家参加。</w:t>
      </w:r>
    </w:p>
    <w:p w:rsidR="00875A80" w:rsidRDefault="006C2B10">
      <w:pPr>
        <w:spacing w:line="360" w:lineRule="auto"/>
        <w:ind w:firstLineChars="200" w:firstLine="560"/>
        <w:rPr>
          <w:rFonts w:ascii="楷体" w:eastAsia="楷体" w:hAnsi="楷体" w:cs="楷体"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>2.学校教务处负责专业设置、建设与调整的协调管理工作。</w:t>
      </w:r>
    </w:p>
    <w:p w:rsidR="00875A80" w:rsidRDefault="006C2B10">
      <w:pPr>
        <w:spacing w:line="360" w:lineRule="auto"/>
        <w:ind w:firstLineChars="200" w:firstLine="560"/>
        <w:rPr>
          <w:rFonts w:ascii="楷体" w:eastAsia="楷体" w:hAnsi="楷体" w:cs="楷体"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>3.</w:t>
      </w:r>
      <w:r>
        <w:rPr>
          <w:rFonts w:ascii="楷体" w:eastAsia="楷体" w:hAnsi="楷体" w:cs="楷体" w:hint="eastAsia"/>
          <w:color w:val="000000" w:themeColor="text1"/>
          <w:sz w:val="28"/>
          <w:szCs w:val="28"/>
        </w:rPr>
        <w:t>本科</w:t>
      </w:r>
      <w:r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>专业设置</w:t>
      </w:r>
      <w:r>
        <w:rPr>
          <w:rFonts w:ascii="楷体" w:eastAsia="楷体" w:hAnsi="楷体" w:cs="楷体" w:hint="eastAsia"/>
          <w:color w:val="000000" w:themeColor="text1"/>
          <w:sz w:val="28"/>
          <w:szCs w:val="28"/>
        </w:rPr>
        <w:t>领导小组</w:t>
      </w:r>
      <w:r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>负责学校专业设置的咨询、审议，接受学校委托，根据社会发展对未来人才的需求、学校总体发展规划、现有专业布局、申报专业设置条件等情况，对学校专业设置与调整进行评审，对专业建设情况进行指导、检查、评估。</w:t>
      </w:r>
    </w:p>
    <w:p w:rsidR="00875A80" w:rsidRDefault="006C2B10">
      <w:pPr>
        <w:spacing w:line="360" w:lineRule="auto"/>
        <w:ind w:firstLineChars="1100" w:firstLine="3092"/>
        <w:rPr>
          <w:rFonts w:ascii="楷体" w:eastAsia="楷体" w:hAnsi="楷体" w:cs="楷体"/>
          <w:b/>
          <w:color w:val="000000" w:themeColor="text1"/>
          <w:sz w:val="28"/>
          <w:szCs w:val="28"/>
        </w:rPr>
      </w:pPr>
      <w:r>
        <w:rPr>
          <w:rFonts w:ascii="楷体" w:eastAsia="楷体" w:hAnsi="楷体" w:cs="楷体" w:hint="eastAsia"/>
          <w:b/>
          <w:color w:val="000000" w:themeColor="text1"/>
          <w:sz w:val="28"/>
          <w:szCs w:val="28"/>
        </w:rPr>
        <w:t>三、专业申报</w:t>
      </w:r>
    </w:p>
    <w:p w:rsidR="00875A80" w:rsidRDefault="006C2B10">
      <w:pPr>
        <w:spacing w:line="360" w:lineRule="auto"/>
        <w:ind w:firstLineChars="200" w:firstLine="562"/>
        <w:rPr>
          <w:rFonts w:ascii="楷体" w:eastAsia="楷体" w:hAnsi="楷体" w:cs="楷体"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color w:val="000000" w:themeColor="text1"/>
          <w:kern w:val="0"/>
          <w:sz w:val="28"/>
          <w:szCs w:val="28"/>
        </w:rPr>
        <w:t>第五条</w:t>
      </w:r>
      <w:r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 xml:space="preserve">  学院（部）原则上每年新增1个专业必须同时撤销1个旧专业，申报新专业的数量一般不超过1个，学校每年新设专业总数一般不超过5个。</w:t>
      </w:r>
    </w:p>
    <w:p w:rsidR="00875A80" w:rsidRDefault="006C2B10">
      <w:pPr>
        <w:spacing w:line="360" w:lineRule="auto"/>
        <w:ind w:firstLineChars="200" w:firstLine="562"/>
        <w:rPr>
          <w:rFonts w:ascii="楷体" w:eastAsia="楷体" w:hAnsi="楷体" w:cs="楷体"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color w:val="000000" w:themeColor="text1"/>
          <w:kern w:val="0"/>
          <w:sz w:val="28"/>
          <w:szCs w:val="28"/>
        </w:rPr>
        <w:t>第六条</w:t>
      </w:r>
      <w:r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 xml:space="preserve">  学院（部）申报新增本科专业必须具备的条件  </w:t>
      </w:r>
    </w:p>
    <w:p w:rsidR="00875A80" w:rsidRDefault="006C2B10">
      <w:pPr>
        <w:spacing w:line="360" w:lineRule="auto"/>
        <w:ind w:firstLineChars="200" w:firstLine="560"/>
        <w:rPr>
          <w:rFonts w:ascii="楷体" w:eastAsia="楷体" w:hAnsi="楷体" w:cs="楷体"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>1．符合学校学科专业布局的规划；</w:t>
      </w:r>
    </w:p>
    <w:p w:rsidR="00875A80" w:rsidRDefault="006C2B10">
      <w:pPr>
        <w:spacing w:line="360" w:lineRule="auto"/>
        <w:ind w:firstLineChars="200" w:firstLine="560"/>
        <w:rPr>
          <w:rFonts w:ascii="楷体" w:eastAsia="楷体" w:hAnsi="楷体" w:cs="楷体"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>2．具有完整的专业发展规划，有人才需求的论证报告和国内高校同类专业设置情况调查报告；</w:t>
      </w:r>
    </w:p>
    <w:p w:rsidR="00875A80" w:rsidRDefault="006C2B10">
      <w:pPr>
        <w:spacing w:line="360" w:lineRule="auto"/>
        <w:ind w:firstLineChars="200" w:firstLine="560"/>
        <w:rPr>
          <w:rFonts w:ascii="楷体" w:eastAsia="楷体" w:hAnsi="楷体" w:cs="楷体"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>3.有符合专业培养目标的人才培养方案和其它必需的教学文件；</w:t>
      </w:r>
    </w:p>
    <w:p w:rsidR="00875A80" w:rsidRDefault="006C2B10">
      <w:pPr>
        <w:spacing w:line="360" w:lineRule="auto"/>
        <w:ind w:firstLineChars="200" w:firstLine="560"/>
        <w:rPr>
          <w:rFonts w:ascii="楷体" w:eastAsia="楷体" w:hAnsi="楷体" w:cs="楷体"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>4.有支撑新设专业的相关学科、专业条件及相关科研背景，能满足该专业人才培养方案实施所必需的师资队伍及实验技术人员；</w:t>
      </w:r>
    </w:p>
    <w:p w:rsidR="00875A80" w:rsidRDefault="006C2B10">
      <w:pPr>
        <w:spacing w:line="360" w:lineRule="auto"/>
        <w:ind w:firstLineChars="200" w:firstLine="560"/>
        <w:rPr>
          <w:rFonts w:ascii="楷体" w:eastAsia="楷体" w:hAnsi="楷体" w:cs="楷体"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>5.基本具备新专业必需的实验室及仪器设备、图书资料、实习场所等办学条件。</w:t>
      </w:r>
    </w:p>
    <w:p w:rsidR="00875A80" w:rsidRDefault="006C2B10">
      <w:pPr>
        <w:spacing w:line="360" w:lineRule="auto"/>
        <w:ind w:firstLineChars="200" w:firstLine="562"/>
        <w:rPr>
          <w:rFonts w:ascii="楷体" w:eastAsia="楷体" w:hAnsi="楷体" w:cs="楷体"/>
          <w:b/>
          <w:bCs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color w:val="000000" w:themeColor="text1"/>
          <w:kern w:val="0"/>
          <w:sz w:val="28"/>
          <w:szCs w:val="28"/>
        </w:rPr>
        <w:t>第七条  申报流程</w:t>
      </w:r>
    </w:p>
    <w:p w:rsidR="00875A80" w:rsidRDefault="006C2B10">
      <w:pPr>
        <w:spacing w:line="360" w:lineRule="auto"/>
        <w:ind w:firstLineChars="200" w:firstLine="560"/>
        <w:rPr>
          <w:rFonts w:ascii="楷体" w:eastAsia="楷体" w:hAnsi="楷体" w:cs="楷体"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lastRenderedPageBreak/>
        <w:t>1.申报时间：学院（部）申请新增专业，应在每年5月30日前向学校提交申请。</w:t>
      </w:r>
    </w:p>
    <w:p w:rsidR="00875A80" w:rsidRDefault="006C2B10">
      <w:pPr>
        <w:spacing w:line="360" w:lineRule="auto"/>
        <w:ind w:firstLineChars="200" w:firstLine="560"/>
        <w:rPr>
          <w:rFonts w:ascii="楷体" w:eastAsia="楷体" w:hAnsi="楷体" w:cs="楷体"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>2.申请材料包含以下内容：</w:t>
      </w:r>
    </w:p>
    <w:p w:rsidR="00875A80" w:rsidRDefault="006C2B10">
      <w:pPr>
        <w:spacing w:line="360" w:lineRule="auto"/>
        <w:ind w:firstLineChars="200" w:firstLine="560"/>
        <w:rPr>
          <w:rFonts w:ascii="楷体" w:eastAsia="楷体" w:hAnsi="楷体" w:cs="楷体"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>（1）学院（部）专业发展规划；</w:t>
      </w:r>
    </w:p>
    <w:p w:rsidR="00875A80" w:rsidRDefault="006C2B10">
      <w:pPr>
        <w:spacing w:line="360" w:lineRule="auto"/>
        <w:ind w:firstLineChars="200" w:firstLine="560"/>
        <w:rPr>
          <w:rFonts w:ascii="楷体" w:eastAsia="楷体" w:hAnsi="楷体" w:cs="楷体"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>（2）新增专业设置论证报告；</w:t>
      </w:r>
    </w:p>
    <w:p w:rsidR="00875A80" w:rsidRDefault="006C2B10">
      <w:pPr>
        <w:spacing w:line="360" w:lineRule="auto"/>
        <w:ind w:firstLineChars="200" w:firstLine="560"/>
        <w:rPr>
          <w:rFonts w:ascii="楷体" w:eastAsia="楷体" w:hAnsi="楷体" w:cs="楷体"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>（3）申请表（按照教育部统一制定的格式据实详细填写）；</w:t>
      </w:r>
    </w:p>
    <w:p w:rsidR="00875A80" w:rsidRDefault="006C2B10">
      <w:pPr>
        <w:spacing w:line="360" w:lineRule="auto"/>
        <w:ind w:firstLineChars="200" w:firstLine="560"/>
        <w:rPr>
          <w:rFonts w:ascii="楷体" w:eastAsia="楷体" w:hAnsi="楷体" w:cs="楷体"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>（4）新增专业建设规划与人才培养方案；</w:t>
      </w:r>
    </w:p>
    <w:p w:rsidR="00875A80" w:rsidRDefault="006C2B10">
      <w:pPr>
        <w:spacing w:line="360" w:lineRule="auto"/>
        <w:ind w:firstLineChars="200" w:firstLine="560"/>
        <w:rPr>
          <w:rFonts w:ascii="楷体" w:eastAsia="楷体" w:hAnsi="楷体" w:cs="楷体"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>（5）其它相关说明材料；</w:t>
      </w:r>
    </w:p>
    <w:p w:rsidR="00875A80" w:rsidRDefault="006C2B10">
      <w:pPr>
        <w:spacing w:line="360" w:lineRule="auto"/>
        <w:ind w:firstLineChars="200" w:firstLine="560"/>
        <w:rPr>
          <w:rFonts w:ascii="楷体" w:eastAsia="楷体" w:hAnsi="楷体" w:cs="楷体"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>（6）学院（部）</w:t>
      </w:r>
      <w:r>
        <w:rPr>
          <w:rFonts w:ascii="楷体" w:eastAsia="楷体" w:hAnsi="楷体" w:cs="楷体" w:hint="eastAsia"/>
          <w:color w:val="000000" w:themeColor="text1"/>
          <w:sz w:val="28"/>
          <w:szCs w:val="28"/>
        </w:rPr>
        <w:t>专业设置管理指导</w:t>
      </w:r>
      <w:r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>委员审核意见。</w:t>
      </w:r>
    </w:p>
    <w:p w:rsidR="00875A80" w:rsidRDefault="006C2B10">
      <w:pPr>
        <w:spacing w:line="360" w:lineRule="auto"/>
        <w:ind w:firstLineChars="200" w:firstLine="560"/>
        <w:rPr>
          <w:rFonts w:ascii="楷体" w:eastAsia="楷体" w:hAnsi="楷体" w:cs="楷体"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>3. 新增本科专业经学校</w:t>
      </w:r>
      <w:r>
        <w:rPr>
          <w:rFonts w:ascii="楷体" w:eastAsia="楷体" w:hAnsi="楷体" w:cs="楷体" w:hint="eastAsia"/>
          <w:color w:val="000000" w:themeColor="text1"/>
          <w:sz w:val="28"/>
          <w:szCs w:val="28"/>
        </w:rPr>
        <w:t>本科专业设置管理领导小组审核</w:t>
      </w:r>
      <w:r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>，报校长办公会议批准后，由学校向安徽教育厅申报。经安徽省教育厅或国家教育部批准设置的专业，一年后可正式招生。</w:t>
      </w:r>
    </w:p>
    <w:p w:rsidR="00875A80" w:rsidRDefault="006C2B10">
      <w:pPr>
        <w:spacing w:line="360" w:lineRule="auto"/>
        <w:ind w:firstLineChars="200" w:firstLine="562"/>
        <w:rPr>
          <w:rFonts w:ascii="楷体" w:eastAsia="楷体" w:hAnsi="楷体" w:cs="楷体"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color w:val="000000" w:themeColor="text1"/>
          <w:kern w:val="0"/>
          <w:sz w:val="28"/>
          <w:szCs w:val="28"/>
        </w:rPr>
        <w:t>第八条</w:t>
      </w:r>
      <w:r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 xml:space="preserve"> 申请由原有专业调整为新增专业，应按新增专业设置流程执行。 </w:t>
      </w:r>
    </w:p>
    <w:p w:rsidR="00875A80" w:rsidRDefault="006C2B10">
      <w:pPr>
        <w:spacing w:line="360" w:lineRule="auto"/>
        <w:ind w:firstLineChars="1200" w:firstLine="3373"/>
        <w:rPr>
          <w:rFonts w:ascii="楷体" w:eastAsia="楷体" w:hAnsi="楷体" w:cs="楷体"/>
          <w:b/>
          <w:color w:val="000000" w:themeColor="text1"/>
          <w:sz w:val="28"/>
          <w:szCs w:val="28"/>
        </w:rPr>
      </w:pPr>
      <w:r>
        <w:rPr>
          <w:rFonts w:ascii="楷体" w:eastAsia="楷体" w:hAnsi="楷体" w:cs="楷体" w:hint="eastAsia"/>
          <w:b/>
          <w:color w:val="000000" w:themeColor="text1"/>
          <w:sz w:val="28"/>
          <w:szCs w:val="28"/>
        </w:rPr>
        <w:t>四、专业停招</w:t>
      </w:r>
    </w:p>
    <w:p w:rsidR="00875A80" w:rsidRDefault="006C2B10">
      <w:pPr>
        <w:spacing w:line="360" w:lineRule="auto"/>
        <w:ind w:firstLineChars="200" w:firstLine="562"/>
        <w:rPr>
          <w:rFonts w:ascii="楷体" w:eastAsia="楷体" w:hAnsi="楷体" w:cs="楷体"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color w:val="000000" w:themeColor="text1"/>
          <w:kern w:val="0"/>
          <w:sz w:val="28"/>
          <w:szCs w:val="28"/>
        </w:rPr>
        <w:t>第九条</w:t>
      </w:r>
      <w:r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 xml:space="preserve">  学校每年定期对本科专业开展预警与退出审核工作，对出现以下两种及以上情形的，实施预警，列入预警专业名单。</w:t>
      </w:r>
    </w:p>
    <w:p w:rsidR="00875A80" w:rsidRDefault="006C2B10">
      <w:pPr>
        <w:spacing w:line="360" w:lineRule="auto"/>
        <w:ind w:firstLineChars="200" w:firstLine="560"/>
        <w:rPr>
          <w:rFonts w:ascii="楷体" w:eastAsia="楷体" w:hAnsi="楷体" w:cs="楷体"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>1．连续三年第一志愿录取率低于35%的专业；</w:t>
      </w:r>
    </w:p>
    <w:p w:rsidR="00875A80" w:rsidRDefault="006C2B10">
      <w:pPr>
        <w:spacing w:line="360" w:lineRule="auto"/>
        <w:ind w:firstLineChars="200" w:firstLine="560"/>
        <w:rPr>
          <w:rFonts w:ascii="楷体" w:eastAsia="楷体" w:hAnsi="楷体" w:cs="楷体"/>
          <w:color w:val="000000" w:themeColor="text1"/>
          <w:sz w:val="28"/>
          <w:szCs w:val="28"/>
        </w:rPr>
      </w:pPr>
      <w:r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>2．新生报到率低于80%的专业；</w:t>
      </w:r>
    </w:p>
    <w:p w:rsidR="00875A80" w:rsidRDefault="006C2B10">
      <w:pPr>
        <w:spacing w:line="360" w:lineRule="auto"/>
        <w:ind w:firstLineChars="200" w:firstLine="560"/>
        <w:rPr>
          <w:rFonts w:ascii="楷体" w:eastAsia="楷体" w:hAnsi="楷体" w:cs="楷体"/>
          <w:color w:val="000000" w:themeColor="text1"/>
          <w:sz w:val="28"/>
          <w:szCs w:val="28"/>
        </w:rPr>
      </w:pPr>
      <w:r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>3．学生专业转出率高于50%的专业；</w:t>
      </w:r>
    </w:p>
    <w:p w:rsidR="00875A80" w:rsidRDefault="006C2B10">
      <w:pPr>
        <w:spacing w:line="360" w:lineRule="auto"/>
        <w:ind w:firstLineChars="200" w:firstLine="560"/>
        <w:rPr>
          <w:rFonts w:ascii="楷体" w:eastAsia="楷体" w:hAnsi="楷体" w:cs="楷体"/>
          <w:color w:val="000000" w:themeColor="text1"/>
          <w:sz w:val="28"/>
          <w:szCs w:val="28"/>
        </w:rPr>
      </w:pPr>
      <w:r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>4．上一年度毕业生初次就业率低于70％的专业；</w:t>
      </w:r>
    </w:p>
    <w:p w:rsidR="00875A80" w:rsidRDefault="006C2B10">
      <w:pPr>
        <w:spacing w:line="360" w:lineRule="auto"/>
        <w:ind w:firstLineChars="200" w:firstLine="560"/>
        <w:rPr>
          <w:rFonts w:ascii="楷体" w:eastAsia="楷体" w:hAnsi="楷体" w:cs="楷体"/>
          <w:color w:val="000000" w:themeColor="text1"/>
          <w:sz w:val="28"/>
          <w:szCs w:val="28"/>
        </w:rPr>
      </w:pPr>
      <w:r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>5．上一年度毕业生初次就业率排名后三位的专业；</w:t>
      </w:r>
    </w:p>
    <w:p w:rsidR="00875A80" w:rsidRDefault="006C2B10">
      <w:pPr>
        <w:spacing w:line="360" w:lineRule="auto"/>
        <w:ind w:firstLineChars="200" w:firstLine="560"/>
        <w:rPr>
          <w:rFonts w:ascii="楷体" w:eastAsia="楷体" w:hAnsi="楷体" w:cs="楷体"/>
          <w:color w:val="000000" w:themeColor="text1"/>
          <w:sz w:val="28"/>
          <w:szCs w:val="28"/>
        </w:rPr>
      </w:pPr>
      <w:r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lastRenderedPageBreak/>
        <w:t>6．上一年度招生调剂率位列全校前三的专业；</w:t>
      </w:r>
    </w:p>
    <w:p w:rsidR="00875A80" w:rsidRDefault="006C2B10">
      <w:pPr>
        <w:spacing w:line="360" w:lineRule="auto"/>
        <w:ind w:firstLineChars="200" w:firstLine="560"/>
        <w:rPr>
          <w:rFonts w:ascii="楷体" w:eastAsia="楷体" w:hAnsi="楷体" w:cs="楷体"/>
          <w:color w:val="000000" w:themeColor="text1"/>
          <w:sz w:val="28"/>
          <w:szCs w:val="28"/>
        </w:rPr>
      </w:pPr>
      <w:r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>7．省教育厅公布的红、黄牌专业.</w:t>
      </w:r>
    </w:p>
    <w:p w:rsidR="00875A80" w:rsidRDefault="006C2B10">
      <w:pPr>
        <w:spacing w:line="360" w:lineRule="auto"/>
        <w:ind w:firstLineChars="200" w:firstLine="562"/>
        <w:rPr>
          <w:rFonts w:ascii="楷体" w:eastAsia="楷体" w:hAnsi="楷体" w:cs="楷体"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28"/>
          <w:szCs w:val="28"/>
        </w:rPr>
        <w:t>第十条</w:t>
      </w:r>
      <w:r>
        <w:rPr>
          <w:rFonts w:ascii="楷体" w:eastAsia="楷体" w:hAnsi="楷体" w:cs="楷体" w:hint="eastAsia"/>
          <w:color w:val="000000" w:themeColor="text1"/>
          <w:sz w:val="28"/>
          <w:szCs w:val="28"/>
        </w:rPr>
        <w:t xml:space="preserve">  </w:t>
      </w:r>
      <w:r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>被预警专业所在学院（部）应认真分析专业建设和发展中存在的问题，提出整改方案并实施，整改期限一年。</w:t>
      </w:r>
    </w:p>
    <w:p w:rsidR="00875A80" w:rsidRDefault="006C2B10">
      <w:pPr>
        <w:spacing w:line="360" w:lineRule="auto"/>
        <w:ind w:firstLineChars="200" w:firstLine="562"/>
        <w:rPr>
          <w:rFonts w:ascii="楷体" w:eastAsia="楷体" w:hAnsi="楷体" w:cs="楷体"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color w:val="000000" w:themeColor="text1"/>
          <w:kern w:val="0"/>
          <w:sz w:val="28"/>
          <w:szCs w:val="28"/>
        </w:rPr>
        <w:t xml:space="preserve">第十一条 </w:t>
      </w:r>
      <w:r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 xml:space="preserve"> 对于两次预警的专业经</w:t>
      </w:r>
      <w:r>
        <w:rPr>
          <w:rFonts w:ascii="楷体" w:eastAsia="楷体" w:hAnsi="楷体" w:cs="楷体" w:hint="eastAsia"/>
          <w:color w:val="000000" w:themeColor="text1"/>
          <w:sz w:val="28"/>
          <w:szCs w:val="28"/>
        </w:rPr>
        <w:t>本科专业设置管理领导小组</w:t>
      </w:r>
      <w:r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>审核，报校长办公会审批后，实施停招。</w:t>
      </w:r>
    </w:p>
    <w:p w:rsidR="00875A80" w:rsidRDefault="006C2B10">
      <w:pPr>
        <w:spacing w:line="360" w:lineRule="auto"/>
        <w:ind w:firstLineChars="1100" w:firstLine="3092"/>
        <w:rPr>
          <w:rFonts w:ascii="楷体" w:eastAsia="楷体" w:hAnsi="楷体" w:cs="楷体"/>
          <w:b/>
          <w:color w:val="000000" w:themeColor="text1"/>
          <w:sz w:val="28"/>
          <w:szCs w:val="28"/>
        </w:rPr>
      </w:pPr>
      <w:r>
        <w:rPr>
          <w:rFonts w:ascii="楷体" w:eastAsia="楷体" w:hAnsi="楷体" w:cs="楷体" w:hint="eastAsia"/>
          <w:b/>
          <w:color w:val="000000" w:themeColor="text1"/>
          <w:sz w:val="28"/>
          <w:szCs w:val="28"/>
        </w:rPr>
        <w:t>五、专业撤销</w:t>
      </w:r>
    </w:p>
    <w:p w:rsidR="00875A80" w:rsidRDefault="006C2B10">
      <w:pPr>
        <w:spacing w:line="360" w:lineRule="auto"/>
        <w:ind w:firstLineChars="200" w:firstLine="562"/>
        <w:rPr>
          <w:rFonts w:ascii="楷体" w:eastAsia="楷体" w:hAnsi="楷体" w:cs="楷体"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color w:val="000000" w:themeColor="text1"/>
          <w:kern w:val="0"/>
          <w:sz w:val="28"/>
          <w:szCs w:val="28"/>
        </w:rPr>
        <w:t>第十二条</w:t>
      </w:r>
      <w:r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 xml:space="preserve">  对出现以下情形之一的，启动专业撤销机制</w:t>
      </w:r>
    </w:p>
    <w:p w:rsidR="00875A80" w:rsidRDefault="006C2B10">
      <w:pPr>
        <w:spacing w:line="360" w:lineRule="auto"/>
        <w:ind w:firstLineChars="200" w:firstLine="560"/>
        <w:rPr>
          <w:rFonts w:ascii="楷体" w:eastAsia="楷体" w:hAnsi="楷体" w:cs="楷体"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>1．根据学校发展和学科专业建设需要调整的专业；</w:t>
      </w:r>
    </w:p>
    <w:p w:rsidR="00875A80" w:rsidRDefault="006C2B10">
      <w:pPr>
        <w:spacing w:line="360" w:lineRule="auto"/>
        <w:ind w:firstLineChars="200" w:firstLine="560"/>
        <w:rPr>
          <w:rFonts w:ascii="楷体" w:eastAsia="楷体" w:hAnsi="楷体" w:cs="楷体"/>
          <w:color w:val="000000" w:themeColor="text1"/>
          <w:sz w:val="28"/>
          <w:szCs w:val="28"/>
        </w:rPr>
      </w:pPr>
      <w:r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>2．连续三次列入预警名单的专业；</w:t>
      </w:r>
    </w:p>
    <w:p w:rsidR="00875A80" w:rsidRDefault="006C2B10">
      <w:pPr>
        <w:spacing w:line="360" w:lineRule="auto"/>
        <w:ind w:firstLineChars="200" w:firstLine="560"/>
        <w:rPr>
          <w:rFonts w:ascii="楷体" w:eastAsia="楷体" w:hAnsi="楷体" w:cs="楷体"/>
          <w:color w:val="000000" w:themeColor="text1"/>
          <w:sz w:val="28"/>
          <w:szCs w:val="28"/>
        </w:rPr>
      </w:pPr>
      <w:r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>3．连续三年停止招生的专业；</w:t>
      </w:r>
    </w:p>
    <w:p w:rsidR="00875A80" w:rsidRDefault="006C2B10">
      <w:pPr>
        <w:spacing w:line="360" w:lineRule="auto"/>
        <w:ind w:firstLineChars="200" w:firstLine="560"/>
        <w:rPr>
          <w:rFonts w:ascii="楷体" w:eastAsia="楷体" w:hAnsi="楷体" w:cs="楷体"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 xml:space="preserve">4．连续三年专业分流未设班专业。 </w:t>
      </w:r>
    </w:p>
    <w:p w:rsidR="00875A80" w:rsidRDefault="006C2B10">
      <w:pPr>
        <w:spacing w:line="360" w:lineRule="auto"/>
        <w:ind w:firstLineChars="200" w:firstLine="562"/>
        <w:rPr>
          <w:rFonts w:ascii="楷体" w:eastAsia="楷体" w:hAnsi="楷体" w:cs="楷体"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28"/>
          <w:szCs w:val="28"/>
        </w:rPr>
        <w:t>第十三条</w:t>
      </w:r>
      <w:r>
        <w:rPr>
          <w:rFonts w:ascii="楷体" w:eastAsia="楷体" w:hAnsi="楷体" w:cs="楷体" w:hint="eastAsia"/>
          <w:color w:val="000000" w:themeColor="text1"/>
          <w:sz w:val="28"/>
          <w:szCs w:val="28"/>
        </w:rPr>
        <w:t xml:space="preserve">  </w:t>
      </w:r>
      <w:r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>拟撤销的专业经学校教学工作委员会审议，报校长办公会审批后予以撤销。</w:t>
      </w:r>
    </w:p>
    <w:p w:rsidR="00875A80" w:rsidRDefault="006C2B10">
      <w:pPr>
        <w:spacing w:line="360" w:lineRule="auto"/>
        <w:ind w:firstLineChars="200" w:firstLine="562"/>
        <w:rPr>
          <w:rFonts w:ascii="楷体" w:eastAsia="楷体" w:hAnsi="楷体" w:cs="楷体"/>
          <w:b/>
          <w:color w:val="000000" w:themeColor="text1"/>
          <w:sz w:val="28"/>
          <w:szCs w:val="28"/>
        </w:rPr>
      </w:pPr>
      <w:r>
        <w:rPr>
          <w:rFonts w:ascii="楷体" w:eastAsia="楷体" w:hAnsi="楷体" w:cs="楷体" w:hint="eastAsia"/>
          <w:b/>
          <w:color w:val="000000" w:themeColor="text1"/>
          <w:sz w:val="28"/>
          <w:szCs w:val="28"/>
        </w:rPr>
        <w:t>六、附则</w:t>
      </w:r>
    </w:p>
    <w:p w:rsidR="00875A80" w:rsidRDefault="006C2B10">
      <w:pPr>
        <w:spacing w:line="360" w:lineRule="auto"/>
        <w:ind w:firstLineChars="200" w:firstLine="562"/>
        <w:rPr>
          <w:rFonts w:ascii="楷体" w:eastAsia="楷体" w:hAnsi="楷体" w:cs="楷体"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color w:val="000000" w:themeColor="text1"/>
          <w:kern w:val="0"/>
          <w:sz w:val="28"/>
          <w:szCs w:val="28"/>
        </w:rPr>
        <w:t>第十四条</w:t>
      </w:r>
      <w:r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 xml:space="preserve">  本办法自2019年开始执行。</w:t>
      </w:r>
      <w:bookmarkStart w:id="0" w:name="_GoBack"/>
      <w:bookmarkEnd w:id="0"/>
      <w:r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>由教务处负责解释。</w:t>
      </w:r>
    </w:p>
    <w:p w:rsidR="00875A80" w:rsidRDefault="00875A80">
      <w:pPr>
        <w:spacing w:line="360" w:lineRule="auto"/>
        <w:ind w:firstLineChars="200" w:firstLine="560"/>
        <w:rPr>
          <w:rFonts w:ascii="楷体" w:eastAsia="楷体" w:hAnsi="楷体" w:cs="楷体"/>
          <w:color w:val="000000" w:themeColor="text1"/>
          <w:kern w:val="0"/>
          <w:sz w:val="28"/>
          <w:szCs w:val="28"/>
        </w:rPr>
      </w:pPr>
    </w:p>
    <w:p w:rsidR="00C0166C" w:rsidRDefault="006C2B10">
      <w:pPr>
        <w:spacing w:line="360" w:lineRule="auto"/>
        <w:ind w:firstLineChars="200" w:firstLine="560"/>
        <w:rPr>
          <w:rFonts w:ascii="楷体" w:eastAsia="楷体" w:hAnsi="楷体" w:cs="楷体"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 xml:space="preserve">                                     </w:t>
      </w:r>
    </w:p>
    <w:p w:rsidR="00875A80" w:rsidRDefault="006C2B10" w:rsidP="00C0166C">
      <w:pPr>
        <w:spacing w:line="360" w:lineRule="auto"/>
        <w:ind w:firstLineChars="2100" w:firstLine="5880"/>
        <w:rPr>
          <w:rFonts w:ascii="楷体" w:eastAsia="楷体" w:hAnsi="楷体" w:cs="楷体"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>安徽财经大学</w:t>
      </w:r>
    </w:p>
    <w:p w:rsidR="00875A80" w:rsidRDefault="006C2B10">
      <w:pPr>
        <w:spacing w:line="360" w:lineRule="auto"/>
        <w:ind w:firstLineChars="200" w:firstLine="560"/>
        <w:rPr>
          <w:rFonts w:ascii="楷体" w:eastAsia="楷体" w:hAnsi="楷体" w:cs="楷体"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 xml:space="preserve">                                    </w:t>
      </w:r>
      <w:r w:rsidR="00C0166C"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 xml:space="preserve">   </w:t>
      </w:r>
      <w:r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>2019年1月</w:t>
      </w:r>
    </w:p>
    <w:p w:rsidR="00875A80" w:rsidRDefault="00875A80">
      <w:pPr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</w:p>
    <w:p w:rsidR="00875A80" w:rsidRDefault="00875A80">
      <w:pPr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</w:p>
    <w:p w:rsidR="00875A80" w:rsidRDefault="00875A80">
      <w:pPr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</w:p>
    <w:p w:rsidR="00875A80" w:rsidRDefault="00875A80">
      <w:pPr>
        <w:ind w:firstLineChars="100" w:firstLine="300"/>
        <w:rPr>
          <w:rFonts w:ascii="楷体" w:eastAsia="楷体" w:hAnsi="楷体" w:cs="楷体"/>
          <w:color w:val="000000" w:themeColor="text1"/>
          <w:kern w:val="0"/>
          <w:sz w:val="30"/>
          <w:szCs w:val="30"/>
        </w:rPr>
      </w:pPr>
    </w:p>
    <w:sectPr w:rsidR="00875A80" w:rsidSect="00875A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C6D" w:rsidRDefault="00726C6D" w:rsidP="00C0166C">
      <w:r>
        <w:separator/>
      </w:r>
    </w:p>
  </w:endnote>
  <w:endnote w:type="continuationSeparator" w:id="0">
    <w:p w:rsidR="00726C6D" w:rsidRDefault="00726C6D" w:rsidP="00C01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C6D" w:rsidRDefault="00726C6D" w:rsidP="00C0166C">
      <w:r>
        <w:separator/>
      </w:r>
    </w:p>
  </w:footnote>
  <w:footnote w:type="continuationSeparator" w:id="0">
    <w:p w:rsidR="00726C6D" w:rsidRDefault="00726C6D" w:rsidP="00C016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7796"/>
    <w:rsid w:val="000625A0"/>
    <w:rsid w:val="00066672"/>
    <w:rsid w:val="000A27E2"/>
    <w:rsid w:val="000A5B96"/>
    <w:rsid w:val="000A7A3F"/>
    <w:rsid w:val="000D2730"/>
    <w:rsid w:val="000E2A9E"/>
    <w:rsid w:val="000F7534"/>
    <w:rsid w:val="000F7B48"/>
    <w:rsid w:val="00196269"/>
    <w:rsid w:val="001B64CF"/>
    <w:rsid w:val="001C18EF"/>
    <w:rsid w:val="002470BF"/>
    <w:rsid w:val="002515D6"/>
    <w:rsid w:val="002632CF"/>
    <w:rsid w:val="00267648"/>
    <w:rsid w:val="0027301B"/>
    <w:rsid w:val="002D0754"/>
    <w:rsid w:val="002D0C75"/>
    <w:rsid w:val="002D3BCA"/>
    <w:rsid w:val="00311745"/>
    <w:rsid w:val="00321B84"/>
    <w:rsid w:val="003729BC"/>
    <w:rsid w:val="003D19E3"/>
    <w:rsid w:val="003F3E86"/>
    <w:rsid w:val="0040749B"/>
    <w:rsid w:val="004458C3"/>
    <w:rsid w:val="0048703A"/>
    <w:rsid w:val="00490D28"/>
    <w:rsid w:val="004A7796"/>
    <w:rsid w:val="004B5F4C"/>
    <w:rsid w:val="004D3157"/>
    <w:rsid w:val="00512C41"/>
    <w:rsid w:val="00535AB3"/>
    <w:rsid w:val="00552A52"/>
    <w:rsid w:val="005A04DD"/>
    <w:rsid w:val="005C503F"/>
    <w:rsid w:val="005D3F6E"/>
    <w:rsid w:val="00636AC4"/>
    <w:rsid w:val="006C2B10"/>
    <w:rsid w:val="006C4F44"/>
    <w:rsid w:val="006C675A"/>
    <w:rsid w:val="007038C4"/>
    <w:rsid w:val="00726C6D"/>
    <w:rsid w:val="00727ECA"/>
    <w:rsid w:val="0073256D"/>
    <w:rsid w:val="00732E6D"/>
    <w:rsid w:val="007500B4"/>
    <w:rsid w:val="00766D48"/>
    <w:rsid w:val="007D0C44"/>
    <w:rsid w:val="00826C6F"/>
    <w:rsid w:val="00834DA5"/>
    <w:rsid w:val="00853287"/>
    <w:rsid w:val="00873A89"/>
    <w:rsid w:val="00875A80"/>
    <w:rsid w:val="00891503"/>
    <w:rsid w:val="008B666E"/>
    <w:rsid w:val="008E1541"/>
    <w:rsid w:val="008E41C5"/>
    <w:rsid w:val="008F6E1A"/>
    <w:rsid w:val="00941E16"/>
    <w:rsid w:val="0096770E"/>
    <w:rsid w:val="00992A99"/>
    <w:rsid w:val="009E0570"/>
    <w:rsid w:val="00A04A48"/>
    <w:rsid w:val="00A4554F"/>
    <w:rsid w:val="00A51EC1"/>
    <w:rsid w:val="00A53371"/>
    <w:rsid w:val="00A66B69"/>
    <w:rsid w:val="00AA6EF2"/>
    <w:rsid w:val="00AC2B27"/>
    <w:rsid w:val="00AC4158"/>
    <w:rsid w:val="00AC7052"/>
    <w:rsid w:val="00AD4879"/>
    <w:rsid w:val="00AF56C2"/>
    <w:rsid w:val="00B2254E"/>
    <w:rsid w:val="00B44A67"/>
    <w:rsid w:val="00B83EEB"/>
    <w:rsid w:val="00B90752"/>
    <w:rsid w:val="00BB4A33"/>
    <w:rsid w:val="00BE1C94"/>
    <w:rsid w:val="00C0166C"/>
    <w:rsid w:val="00C67528"/>
    <w:rsid w:val="00C77546"/>
    <w:rsid w:val="00CA374D"/>
    <w:rsid w:val="00CA7268"/>
    <w:rsid w:val="00CB2C96"/>
    <w:rsid w:val="00CB2D90"/>
    <w:rsid w:val="00CC6304"/>
    <w:rsid w:val="00CE5185"/>
    <w:rsid w:val="00D07DC5"/>
    <w:rsid w:val="00D202B8"/>
    <w:rsid w:val="00D47B0B"/>
    <w:rsid w:val="00D67C98"/>
    <w:rsid w:val="00D747C7"/>
    <w:rsid w:val="00D93684"/>
    <w:rsid w:val="00DC073A"/>
    <w:rsid w:val="00DC6934"/>
    <w:rsid w:val="00DD7093"/>
    <w:rsid w:val="00DF5AA8"/>
    <w:rsid w:val="00E01D9A"/>
    <w:rsid w:val="00E16A6A"/>
    <w:rsid w:val="00E33BFE"/>
    <w:rsid w:val="00EA08A3"/>
    <w:rsid w:val="00EB19DF"/>
    <w:rsid w:val="00EC5EB2"/>
    <w:rsid w:val="00F508B9"/>
    <w:rsid w:val="00F843DB"/>
    <w:rsid w:val="00FA2273"/>
    <w:rsid w:val="00FF061D"/>
    <w:rsid w:val="00FF0ABB"/>
    <w:rsid w:val="00FF2A06"/>
    <w:rsid w:val="00FF39C6"/>
    <w:rsid w:val="00FF60FC"/>
    <w:rsid w:val="05415C9D"/>
    <w:rsid w:val="13A30842"/>
    <w:rsid w:val="38D43E76"/>
    <w:rsid w:val="3FFD62BC"/>
    <w:rsid w:val="49746299"/>
    <w:rsid w:val="52B16C3A"/>
    <w:rsid w:val="59013C7C"/>
    <w:rsid w:val="5B9C14B1"/>
    <w:rsid w:val="61A1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8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75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75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875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875A8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75A80"/>
    <w:rPr>
      <w:sz w:val="18"/>
      <w:szCs w:val="18"/>
    </w:rPr>
  </w:style>
  <w:style w:type="paragraph" w:styleId="a6">
    <w:name w:val="List Paragraph"/>
    <w:basedOn w:val="a"/>
    <w:uiPriority w:val="34"/>
    <w:qFormat/>
    <w:rsid w:val="00875A8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1ACA8B-9056-4BA9-88FB-8AE01F3B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zwh</dc:creator>
  <cp:lastModifiedBy>李亚州(120081601)</cp:lastModifiedBy>
  <cp:revision>8</cp:revision>
  <dcterms:created xsi:type="dcterms:W3CDTF">2018-10-29T08:34:00Z</dcterms:created>
  <dcterms:modified xsi:type="dcterms:W3CDTF">2019-03-01T02:47:00Z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